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Ethical Hacking Foundations and Rules of Engagement — INT-2681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1 · Week 1: Ethical Hacking Foundations and Rules of Engagement · CFAA — 18 U.S.C. § 1030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Define ethical hacking and distinguish it legally from unauthorized computer access under the CFAA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five phases of the ethical hacking methodology and their defensive mirrors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Classify the five major threat actor categories by motivation and skill level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the CIA triad and map it to concrete defensive controls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Describe responsible disclosure and the purpose of rules of engagement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Ethical hacking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Authorized, rule-bound security assessment using attacker techniques under written permission for defensive purposes.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CFAA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Computer Fraud and Abuse Act — the primary U.S. federal law criminalizing unauthorized computer access regardless of intent.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Rules of Engagement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signed contract defining scope, timeline, permitted techniques, and escalation procedures for a penetration test.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CIA triad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Confidentiality (restrict access), Integrity (prevent unauthorized modification), Availability (ensure authorized access) — the organizing principle of information security.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Penetration test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structured, authorized simulation of an attack against a target system to identify vulnerabilities before malicious actors can exploit them.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Hacktivist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threat actor motivated by political, social, or ideological goals who uses hacking to advance a cause.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Nation-state actor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government-sponsored threat actor conducting espionage, sabotage, or influence operations.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Zero-day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vulnerability unknown to the vendor with no patch available — the most dangerous class of vulnerability.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Responsible disclosure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Reporting a discovered vulnerability to the vendor privately before any public announcement, giving them time to patch.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Pre-engagement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The planning phase finalizing scope, RoE, and legal agreements before any technical testing begins.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Bug bounty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 structured program where organizations reward researchers who responsibly disclose vulnerabilities.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NIST CSF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NIST Cybersecurity Framework — five core functions: Identify, Protect, Detect, Respond, Recover.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Ethical hacking is the authorized practice of assessing an organization's security posture using the same methods and mindset as malicious attackers — with one critical difference: written permission. That authorization transforms an act that would otherwise be criminal under the Computer Fraud and Abuse Act into a legitimate professional service.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legal foundation matters from day one. The CFAA, 18 U.S.C. § 1030, criminalizes unauthorized access to computer systems. Intent does not matter under the CFAA — only authorization. Before any technical work begins, the penetration tester and the system owner must establish a signed Rules of Engagement document specifying exactly which systems may be tested, which techniques are permitted, the test window, and what happens if a critical vulnerability is found.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five phases of ethical hacking mirror the attacker kill chain: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Reconnaissance — gathering intelligence about the target without interacting with its systems (passive) or by probing it directly (active).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Scanning — mapping open ports, services, and operating systems on identified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Exploitation — attempting to leverage discovered vulnerabilities to gain unauthorized access within the authorized scope.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Post-exploitation — demonstrating real-world impact by showing how far an attacker could move after initial compromise.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Reporting — delivering a confidential written report to the client with findings, severity ratings, and remediation guidance.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phase has a defensive mirror: threat intelligence, vulnerability scanning, incident response, forensics, and remediation planning.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Threat actors are classified by motivation. Script kiddies have low skill and use pre-built tools for notoriety. Hacktivists are ideologically driven. Organized crime focuses on financial gain through ransomware and fraud. Nation-state actors conduct government-sponsored espionage. Insider threats misuse authorized access — the hardest category to detect because they already have legitimate credentials.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CIA triad organizes every security decision. Confidentiality controls restrict access to authorized parties. Integrity controls prevent unauthorized modification — checksums, digital signatures, and version control. Availability controls ensure authorized users can access systems when needed — redundancy, failover, and DDoS mitigation.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Responsible disclosure closes the loop: when a researcher finds a vulnerability, notifying the vendor privately before any public release gives them time to develop and distribute a patch, protecting users while still rewarding the researcher's work.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Standards: Maryland Blueprint Pillar 3 · EC-Council CEH v12 Domain 1 (Information Security and Ethical Hacking) · PGCC INT-2681 Outcomes 2, 3, 7, 8.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verbal permission is sufficient. Only written, signed authorization is a legal defense under the CFAA.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'ethical hacking' as a synonym for 'safe hacking.' The techniques are identical to malicious attacks — the authorization is what changes the legal status.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pre-engagement with reconnaissance. Pre-engagement is the legal and contractual phase; reconnaissance is the first technical phase that begins only after the RoE is signed.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Misclassifying threat actors. Nation-state actors and organized crime are distinct — their goals, targets, and tools differ significantly.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document transforms a penetration test from criminal activity into authorized security assessment?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A signed Rules of Engagement agreement from the system owner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 valid EC-Council CEH certification held by the tester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A verbal go-ahead from the IT director on the day of testing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An internal security team policy requiring quarterly audits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The Integrity property of the CIA triad is most directly protected by: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Digital signatures and file integrity monitoring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Redundant hardware and automatic failover systems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Encryption of data in transit and at rest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Account lockout and MFA requirements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threat actor category is the most difficult to detect because they already have legitimate access?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Script kiddie using freely available tools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Nation-state actor conducting espionage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Organized crime group running ransomware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Insider threat misusing authorized credentials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Responsible disclosure requires the researcher to: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Notify the vendor privately before any public announcement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Publish the finding immediately to maximize community awareness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File a CVE entry before contacting the affected vendor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Share details only with other certified researchers in a private forum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Only a written, signed RoE/authorization agreement constitutes legal authorization under the CFAA.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Integrity means data is not modified without authorization — digital signatures and integrity monitoring detect and prove tampering.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D — Insider threats have authorized access — their activity blends into normal usage patterns, making anomaly detection far harder.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Responsible (coordinated) disclosure means notifying the vendor first, giving them time to develop and release a patch.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INT-2681 — Week of 2026-08-23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Ethical Hacking Foundations and Rules of Engagement — INT-2681</dc:title>
  <dc:creator>StayTalentReady / 25 Alpha LLC</dc:creator>
  <dc:description>Study notes for INT-2681 Week of 2026-08-23</dc:description>
  <cp:lastModifiedBy>Un-named</cp:lastModifiedBy>
  <cp:revision>1</cp:revision>
  <dcterms:created xsi:type="dcterms:W3CDTF">2026-09-24T06:50:21.802Z</dcterms:created>
  <dcterms:modified xsi:type="dcterms:W3CDTF">2026-09-24T06:50:21.802Z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