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Attacks, Malware, and Web Application Security — INT-2681</w:t>
      </w:r>
    </w:p>
    <w:p>
      <w:pPr>
        <w:pStyle w:val="Normal"/>
        <w:spacing w:after="60" w:before="60"/>
      </w:pPr>
      <w:r>
        <w:rPr>
          <w:rFonts w:ascii="Arial" w:cs="Arial" w:eastAsia="Arial" w:hAnsi="Arial"/>
          <w:sz w:val="22"/>
          <w:szCs w:val="22"/>
        </w:rPr>
        <w:t xml:space="preserve">Week 5 · Week 5: Network Attacks, Malware, and Web Application Security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ARP poisoning enables man-in-the-middle attacks on local networks</w:t>
      </w:r>
    </w:p>
    <w:p>
      <w:pPr>
        <w:spacing w:after="40" w:before="40"/>
        <w:ind w:left="360"/>
      </w:pPr>
      <w:r>
        <w:rPr>
          <w:rFonts w:ascii="Arial" w:cs="Arial" w:eastAsia="Arial" w:hAnsi="Arial"/>
          <w:sz w:val="22"/>
          <w:szCs w:val="22"/>
        </w:rPr>
        <w:t xml:space="preserve">• Classify malware types by propagation and concealment mechanism</w:t>
      </w:r>
    </w:p>
    <w:p>
      <w:pPr>
        <w:spacing w:after="40" w:before="40"/>
        <w:ind w:left="360"/>
      </w:pPr>
      <w:r>
        <w:rPr>
          <w:rFonts w:ascii="Arial" w:cs="Arial" w:eastAsia="Arial" w:hAnsi="Arial"/>
          <w:sz w:val="22"/>
          <w:szCs w:val="22"/>
        </w:rPr>
        <w:t xml:space="preserve">• Identify SQL injection, XSS, and CSRF and state the definitive defensive control for each</w:t>
      </w:r>
    </w:p>
    <w:p>
      <w:pPr>
        <w:spacing w:after="40" w:before="40"/>
        <w:ind w:left="360"/>
      </w:pPr>
      <w:r>
        <w:rPr>
          <w:rFonts w:ascii="Arial" w:cs="Arial" w:eastAsia="Arial" w:hAnsi="Arial"/>
          <w:sz w:val="22"/>
          <w:szCs w:val="22"/>
        </w:rPr>
        <w:t xml:space="preserve">• Explain session hijacking and describe how session tokens should be protected</w:t>
      </w:r>
    </w:p>
    <w:p>
      <w:pPr>
        <w:spacing w:after="40" w:before="40"/>
        <w:ind w:left="360"/>
      </w:pPr>
      <w:r>
        <w:rPr>
          <w:rFonts w:ascii="Arial" w:cs="Arial" w:eastAsia="Arial" w:hAnsi="Arial"/>
          <w:sz w:val="22"/>
          <w:szCs w:val="22"/>
        </w:rPr>
        <w:t xml:space="preserve">• Map the OWASP Top 10 injection category to the attack types it covers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ARP poisoning</w:t>
      </w:r>
    </w:p>
    <w:p>
      <w:pPr>
        <w:spacing w:after="60" w:before="0"/>
        <w:ind w:left="360"/>
      </w:pPr>
      <w:r>
        <w:rPr>
          <w:rFonts w:ascii="Arial" w:cs="Arial" w:eastAsia="Arial" w:hAnsi="Arial"/>
          <w:sz w:val="22"/>
          <w:szCs w:val="22"/>
        </w:rPr>
        <w:t xml:space="preserve">Sending forged ARP replies that associate the attacker's MAC address with a legitimate IP — enabling man-in-the-middle traffic interception.</w:t>
      </w:r>
    </w:p>
    <w:p>
      <w:pPr>
        <w:spacing w:after="20" w:before="80"/>
      </w:pPr>
      <w:r>
        <w:rPr>
          <w:rFonts w:ascii="Arial" w:cs="Arial" w:eastAsia="Arial" w:hAnsi="Arial"/>
          <w:b/>
          <w:bCs/>
          <w:sz w:val="22"/>
          <w:szCs w:val="22"/>
        </w:rPr>
        <w:t xml:space="preserve">Packet sniffing</w:t>
      </w:r>
    </w:p>
    <w:p>
      <w:pPr>
        <w:spacing w:after="60" w:before="0"/>
        <w:ind w:left="360"/>
      </w:pPr>
      <w:r>
        <w:rPr>
          <w:rFonts w:ascii="Arial" w:cs="Arial" w:eastAsia="Arial" w:hAnsi="Arial"/>
          <w:sz w:val="22"/>
          <w:szCs w:val="22"/>
        </w:rPr>
        <w:t xml:space="preserve">Capturing and analyzing network traffic to inspect packet contents — authorized on designated lab network segments only.</w:t>
      </w:r>
    </w:p>
    <w:p>
      <w:pPr>
        <w:spacing w:after="20" w:before="80"/>
      </w:pPr>
      <w:r>
        <w:rPr>
          <w:rFonts w:ascii="Arial" w:cs="Arial" w:eastAsia="Arial" w:hAnsi="Arial"/>
          <w:b/>
          <w:bCs/>
          <w:sz w:val="22"/>
          <w:szCs w:val="22"/>
        </w:rPr>
        <w:t xml:space="preserve">Session hijacking</w:t>
      </w:r>
    </w:p>
    <w:p>
      <w:pPr>
        <w:spacing w:after="60" w:before="0"/>
        <w:ind w:left="360"/>
      </w:pPr>
      <w:r>
        <w:rPr>
          <w:rFonts w:ascii="Arial" w:cs="Arial" w:eastAsia="Arial" w:hAnsi="Arial"/>
          <w:sz w:val="22"/>
          <w:szCs w:val="22"/>
        </w:rPr>
        <w:t xml:space="preserve">Taking over an established user session by stealing or predicting the session token, bypassing authentication entirely.</w:t>
      </w:r>
    </w:p>
    <w:p>
      <w:pPr>
        <w:spacing w:after="20" w:before="80"/>
      </w:pPr>
      <w:r>
        <w:rPr>
          <w:rFonts w:ascii="Arial" w:cs="Arial" w:eastAsia="Arial" w:hAnsi="Arial"/>
          <w:b/>
          <w:bCs/>
          <w:sz w:val="22"/>
          <w:szCs w:val="22"/>
        </w:rPr>
        <w:t xml:space="preserve">SQL injection</w:t>
      </w:r>
    </w:p>
    <w:p>
      <w:pPr>
        <w:spacing w:after="60" w:before="0"/>
        <w:ind w:left="360"/>
      </w:pPr>
      <w:r>
        <w:rPr>
          <w:rFonts w:ascii="Arial" w:cs="Arial" w:eastAsia="Arial" w:hAnsi="Arial"/>
          <w:sz w:val="22"/>
          <w:szCs w:val="22"/>
        </w:rPr>
        <w:t xml:space="preserve">Inserting database commands into input fields, causing the database to execute unintended queries — prevented definitively by parameterized queries.</w:t>
      </w:r>
    </w:p>
    <w:p>
      <w:pPr>
        <w:spacing w:after="20" w:before="80"/>
      </w:pPr>
      <w:r>
        <w:rPr>
          <w:rFonts w:ascii="Arial" w:cs="Arial" w:eastAsia="Arial" w:hAnsi="Arial"/>
          <w:b/>
          <w:bCs/>
          <w:sz w:val="22"/>
          <w:szCs w:val="22"/>
        </w:rPr>
        <w:t xml:space="preserve">XSS</w:t>
      </w:r>
    </w:p>
    <w:p>
      <w:pPr>
        <w:spacing w:after="60" w:before="0"/>
        <w:ind w:left="360"/>
      </w:pPr>
      <w:r>
        <w:rPr>
          <w:rFonts w:ascii="Arial" w:cs="Arial" w:eastAsia="Arial" w:hAnsi="Arial"/>
          <w:sz w:val="22"/>
          <w:szCs w:val="22"/>
        </w:rPr>
        <w:t xml:space="preserve">Cross-Site Scripting — injecting malicious scripts into web pages that execute in other users' browsers.</w:t>
      </w:r>
    </w:p>
    <w:p>
      <w:pPr>
        <w:spacing w:after="20" w:before="80"/>
      </w:pPr>
      <w:r>
        <w:rPr>
          <w:rFonts w:ascii="Arial" w:cs="Arial" w:eastAsia="Arial" w:hAnsi="Arial"/>
          <w:b/>
          <w:bCs/>
          <w:sz w:val="22"/>
          <w:szCs w:val="22"/>
        </w:rPr>
        <w:t xml:space="preserve">CSRF</w:t>
      </w:r>
    </w:p>
    <w:p>
      <w:pPr>
        <w:spacing w:after="60" w:before="0"/>
        <w:ind w:left="360"/>
      </w:pPr>
      <w:r>
        <w:rPr>
          <w:rFonts w:ascii="Arial" w:cs="Arial" w:eastAsia="Arial" w:hAnsi="Arial"/>
          <w:sz w:val="22"/>
          <w:szCs w:val="22"/>
        </w:rPr>
        <w:t xml:space="preserve">Cross-Site Request Forgery — tricking an authenticated user's browser into submitting unauthorized requests to a trusted site.</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victim data and demands payment for the decryption key.</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hides its presence from the operating system and security tools by hooking into system calls.</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spreads across network services without requiring a host file or user action.</w:t>
      </w:r>
    </w:p>
    <w:p>
      <w:pPr>
        <w:spacing w:after="20" w:before="80"/>
      </w:pPr>
      <w:r>
        <w:rPr>
          <w:rFonts w:ascii="Arial" w:cs="Arial" w:eastAsia="Arial" w:hAnsi="Arial"/>
          <w:b/>
          <w:bCs/>
          <w:sz w:val="22"/>
          <w:szCs w:val="22"/>
        </w:rPr>
        <w:t xml:space="preserve">IOC</w:t>
      </w:r>
    </w:p>
    <w:p>
      <w:pPr>
        <w:spacing w:after="60" w:before="0"/>
        <w:ind w:left="360"/>
      </w:pPr>
      <w:r>
        <w:rPr>
          <w:rFonts w:ascii="Arial" w:cs="Arial" w:eastAsia="Arial" w:hAnsi="Arial"/>
          <w:sz w:val="22"/>
          <w:szCs w:val="22"/>
        </w:rPr>
        <w:t xml:space="preserve">Indicator of Compromise — forensic artifacts indicating system compromise or active intrusion.</w:t>
      </w:r>
    </w:p>
    <w:p>
      <w:pPr>
        <w:spacing w:after="20" w:before="80"/>
      </w:pPr>
      <w:r>
        <w:rPr>
          <w:rFonts w:ascii="Arial" w:cs="Arial" w:eastAsia="Arial" w:hAnsi="Arial"/>
          <w:b/>
          <w:bCs/>
          <w:sz w:val="22"/>
          <w:szCs w:val="22"/>
        </w:rPr>
        <w:t xml:space="preserve">Parameterized query</w:t>
      </w:r>
    </w:p>
    <w:p>
      <w:pPr>
        <w:spacing w:after="60" w:before="0"/>
        <w:ind w:left="360"/>
      </w:pPr>
      <w:r>
        <w:rPr>
          <w:rFonts w:ascii="Arial" w:cs="Arial" w:eastAsia="Arial" w:hAnsi="Arial"/>
          <w:sz w:val="22"/>
          <w:szCs w:val="22"/>
        </w:rPr>
        <w:t xml:space="preserve">A prepared SQL statement that separates code from data — the definitive defense against SQL injection.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Network-layer attacks exploit the fundamental design assumptions of the protocols that make modern networks function. ARP poisoning exploits the trust model of the Address Resolution Protocol: ARP has no authentication — any host on the local segment can broadcast a forged ARP reply claiming any IP-to-MAC mapping. When the attacker poisons the ARP caches of two communicating hosts, both hosts send their traffic through the attacker's system, enabling interception, modification, or logging of all communications. The defense is dynamic ARP inspection (DAI) on managed switches, which validates ARP replies against a DHCP snooping binding table.</w:t>
      </w:r>
    </w:p>
    <w:p>
      <w:pPr>
        <w:pStyle w:val="Normal"/>
        <w:spacing w:after="60" w:before="60"/>
      </w:pPr>
      <w:r>
        <w:rPr>
          <w:rFonts w:ascii="Arial" w:cs="Arial" w:eastAsia="Arial" w:hAnsi="Arial"/>
          <w:sz w:val="22"/>
          <w:szCs w:val="22"/>
        </w:rPr>
        <w:t xml:space="preserve">Packet sniffing captures network traffic for analysis — Wireshark is the standard tool. In an authorized context, sniffing reveals cleartext credentials, session tokens, and unencrypted application data that organizations may not realize are exposed on their networks.</w:t>
      </w:r>
    </w:p>
    <w:p>
      <w:pPr>
        <w:pStyle w:val="Normal"/>
        <w:spacing w:after="60" w:before="60"/>
      </w:pPr>
      <w:r>
        <w:rPr>
          <w:rFonts w:ascii="Arial" w:cs="Arial" w:eastAsia="Arial" w:hAnsi="Arial"/>
          <w:sz w:val="22"/>
          <w:szCs w:val="22"/>
        </w:rPr>
        <w:t xml:space="preserve">Malware is classified by propagation mechanism and concealment behavior. A virus attaches to a legitimate file and replicates when that file is executed — it requires user action or file execution to spread. A worm self-replicates across network services without a host file or user action — exploiting vulnerabilities in network-accessible services to propagate autonomously. A Trojan masquerades as legitimate software, delivering a malicious payload when installed. Ransomware encrypts the victim's data and demands payment for the decryption key. A rootkit hooks into the operating system or kernel to hide its presence, making infected processes, files, and network connections invisible to standard security tools.</w:t>
      </w:r>
    </w:p>
    <w:p>
      <w:pPr>
        <w:pStyle w:val="Normal"/>
        <w:spacing w:after="60" w:before="60"/>
      </w:pPr>
      <w:r>
        <w:rPr>
          <w:rFonts w:ascii="Arial" w:cs="Arial" w:eastAsia="Arial" w:hAnsi="Arial"/>
          <w:sz w:val="22"/>
          <w:szCs w:val="22"/>
        </w:rPr>
        <w:t xml:space="preserve">Web application attacks operate at the application layer and target the interface between users and databases. SQL injection inserts database commands into input fields — a form field designed to accept a username instead receives SQL syntax that changes the query's logic. The only definitive defense is parameterized queries (prepared statements), which structurally separate SQL code from user-supplied data so that input can never be interpreted as executable SQL. Character filtering is insufficient — encoding bypasses exist for virtually every filter.</w:t>
      </w:r>
    </w:p>
    <w:p>
      <w:pPr>
        <w:pStyle w:val="Normal"/>
        <w:spacing w:after="60" w:before="60"/>
      </w:pPr>
      <w:r>
        <w:rPr>
          <w:rFonts w:ascii="Arial" w:cs="Arial" w:eastAsia="Arial" w:hAnsi="Arial"/>
          <w:sz w:val="22"/>
          <w:szCs w:val="22"/>
        </w:rPr>
        <w:t xml:space="preserve">XSS (Cross-Site Scripting) injects scripts into pages served to other users. The injected script executes in the victim's browser under the trusted site's origin — enabling cookie theft, session hijacking, and browser-based exploitation. CSRF (Cross-Site Request Forgery) exploits the browser's automatic inclusion of session cookies: an attacker's page causes the victim's authenticated browser to submit a forged request to a trusted site the victim is logged into. The defense for CSRF is a server-generated, session-specific CSRF token embedded in every state-changing form.</w:t>
      </w:r>
    </w:p>
    <w:p>
      <w:pPr>
        <w:pStyle w:val="Normal"/>
        <w:spacing w:after="60" w:before="60"/>
      </w:pPr>
      <w:r>
        <w:rPr>
          <w:rFonts w:ascii="Arial" w:cs="Arial" w:eastAsia="Arial" w:hAnsi="Arial"/>
          <w:sz w:val="22"/>
          <w:szCs w:val="22"/>
        </w:rPr>
        <w:t xml:space="preserve">Session tokens require specific protections. The HttpOnly cookie attribute prevents JavaScript from reading the cookie value — blocking XSS-based theft. The Secure attribute restricts transmission to HTTPS connections. Regenerating the session token after login prevents session fixation. Together, these controls protect the session token through its lifecycle.</w:t>
      </w:r>
    </w:p>
    <w:p>
      <w:pPr>
        <w:pStyle w:val="Normal"/>
        <w:spacing w:after="60" w:before="60"/>
      </w:pPr>
      <w:r>
        <w:rPr>
          <w:rFonts w:ascii="Arial" w:cs="Arial" w:eastAsia="Arial" w:hAnsi="Arial"/>
          <w:sz w:val="22"/>
          <w:szCs w:val="22"/>
        </w:rPr>
        <w:t xml:space="preserve">Standards: Maryland Blueprint Pillar 3 · EC-Council CEH v12 Domain 8 (Sniffing) + Domain 9 (Session Hijacking) + Domain 12 (Web Applications) · PGCC INT-2681 Outcomes 3, 4, 5.</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that filtering single-quote characters prevents SQL injection. Encoding bypasses (URL encoding, Unicode variations, hex representations) defeat character-level filtering — only parameterized queries provide complete protection.</w:t>
      </w:r>
    </w:p>
    <w:p>
      <w:pPr>
        <w:spacing w:after="40" w:before="40"/>
        <w:ind w:left="360"/>
      </w:pPr>
      <w:r>
        <w:rPr>
          <w:rFonts w:ascii="Arial" w:cs="Arial" w:eastAsia="Arial" w:hAnsi="Arial"/>
          <w:sz w:val="22"/>
          <w:szCs w:val="22"/>
        </w:rPr>
        <w:t xml:space="preserve">• Confusing XSS and CSRF. XSS injects scripts into the target site that execute in victims' browsers. CSRF exploits victims' existing authenticated sessions from a different, attacker-controlled site.</w:t>
      </w:r>
    </w:p>
    <w:p>
      <w:pPr>
        <w:spacing w:after="40" w:before="40"/>
        <w:ind w:left="360"/>
      </w:pPr>
      <w:r>
        <w:rPr>
          <w:rFonts w:ascii="Arial" w:cs="Arial" w:eastAsia="Arial" w:hAnsi="Arial"/>
          <w:sz w:val="22"/>
          <w:szCs w:val="22"/>
        </w:rPr>
        <w:t xml:space="preserve">• Assuming HTTPS prevents web application attacks. HTTPS encrypts the transport channel — it does not prevent SQL injection, XSS, or CSRF, which exploit application-layer logic.</w:t>
      </w:r>
    </w:p>
    <w:p>
      <w:pPr>
        <w:spacing w:after="40" w:before="40"/>
        <w:ind w:left="360"/>
      </w:pPr>
      <w:r>
        <w:rPr>
          <w:rFonts w:ascii="Arial" w:cs="Arial" w:eastAsia="Arial" w:hAnsi="Arial"/>
          <w:sz w:val="22"/>
          <w:szCs w:val="22"/>
        </w:rPr>
        <w:t xml:space="preserve">• Treating Wireshark as an attack tool. Wireshark is a protocol analyzer — using it on an authorized network segment for traffic analysis is legitimate; using it to intercept credentials outside an authorized scope is unauthorized.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SQL injection is definitively prevented by:</w:t>
      </w:r>
    </w:p>
    <w:p>
      <w:pPr>
        <w:spacing w:after="40" w:before="40"/>
        <w:ind w:left="360"/>
      </w:pPr>
      <w:r>
        <w:rPr>
          <w:rFonts w:ascii="Arial" w:cs="Arial" w:eastAsia="Arial" w:hAnsi="Arial"/>
          <w:sz w:val="22"/>
          <w:szCs w:val="22"/>
        </w:rPr>
        <w:t xml:space="preserve">• A. Parameterized queries that treat all user input as data, not code</w:t>
      </w:r>
    </w:p>
    <w:p>
      <w:pPr>
        <w:spacing w:after="40" w:before="40"/>
        <w:ind w:left="360"/>
      </w:pPr>
      <w:r>
        <w:rPr>
          <w:rFonts w:ascii="Arial" w:cs="Arial" w:eastAsia="Arial" w:hAnsi="Arial"/>
          <w:sz w:val="22"/>
          <w:szCs w:val="22"/>
        </w:rPr>
        <w:t xml:space="preserve">• B. Input length limits at the form validation layer blocking long payloads</w:t>
      </w:r>
    </w:p>
    <w:p>
      <w:pPr>
        <w:spacing w:after="40" w:before="40"/>
        <w:ind w:left="360"/>
      </w:pPr>
      <w:r>
        <w:rPr>
          <w:rFonts w:ascii="Arial" w:cs="Arial" w:eastAsia="Arial" w:hAnsi="Arial"/>
          <w:sz w:val="22"/>
          <w:szCs w:val="22"/>
        </w:rPr>
        <w:t xml:space="preserve">• C. Storing database passwords as hashed values in the credentials table</w:t>
      </w:r>
    </w:p>
    <w:p>
      <w:pPr>
        <w:spacing w:after="40" w:before="40"/>
        <w:ind w:left="360"/>
      </w:pPr>
      <w:r>
        <w:rPr>
          <w:rFonts w:ascii="Arial" w:cs="Arial" w:eastAsia="Arial" w:hAnsi="Arial"/>
          <w:sz w:val="22"/>
          <w:szCs w:val="22"/>
        </w:rPr>
        <w:t xml:space="preserve">• D. Filtering single-quote characters from input before it reaches the query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ARP poisoning enables man-in-the-middle attacks by:</w:t>
      </w:r>
    </w:p>
    <w:p>
      <w:pPr>
        <w:spacing w:after="40" w:before="40"/>
        <w:ind w:left="360"/>
      </w:pPr>
      <w:r>
        <w:rPr>
          <w:rFonts w:ascii="Arial" w:cs="Arial" w:eastAsia="Arial" w:hAnsi="Arial"/>
          <w:sz w:val="22"/>
          <w:szCs w:val="22"/>
        </w:rPr>
        <w:t xml:space="preserve">• A. Sending forged ARP replies that associate the attacker's MAC with a victim's IP address</w:t>
      </w:r>
    </w:p>
    <w:p>
      <w:pPr>
        <w:spacing w:after="40" w:before="40"/>
        <w:ind w:left="360"/>
      </w:pPr>
      <w:r>
        <w:rPr>
          <w:rFonts w:ascii="Arial" w:cs="Arial" w:eastAsia="Arial" w:hAnsi="Arial"/>
          <w:sz w:val="22"/>
          <w:szCs w:val="22"/>
        </w:rPr>
        <w:t xml:space="preserve">• B. Modifying DNS zone records to redirect hostname lookups toward attacker servers</w:t>
      </w:r>
    </w:p>
    <w:p>
      <w:pPr>
        <w:spacing w:after="40" w:before="40"/>
        <w:ind w:left="360"/>
      </w:pPr>
      <w:r>
        <w:rPr>
          <w:rFonts w:ascii="Arial" w:cs="Arial" w:eastAsia="Arial" w:hAnsi="Arial"/>
          <w:sz w:val="22"/>
          <w:szCs w:val="22"/>
        </w:rPr>
        <w:t xml:space="preserve">• C. Predicting TCP sequence numbers to inject data into existing connections</w:t>
      </w:r>
    </w:p>
    <w:p>
      <w:pPr>
        <w:spacing w:after="40" w:before="40"/>
        <w:ind w:left="360"/>
      </w:pPr>
      <w:r>
        <w:rPr>
          <w:rFonts w:ascii="Arial" w:cs="Arial" w:eastAsia="Arial" w:hAnsi="Arial"/>
          <w:sz w:val="22"/>
          <w:szCs w:val="22"/>
        </w:rPr>
        <w:t xml:space="preserve">• D. Sending forged RST packets to terminate active sessions between hosts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HttpOnly cookie attribute protects session tokens against:</w:t>
      </w:r>
    </w:p>
    <w:p>
      <w:pPr>
        <w:spacing w:after="40" w:before="40"/>
        <w:ind w:left="360"/>
      </w:pPr>
      <w:r>
        <w:rPr>
          <w:rFonts w:ascii="Arial" w:cs="Arial" w:eastAsia="Arial" w:hAnsi="Arial"/>
          <w:sz w:val="22"/>
          <w:szCs w:val="22"/>
        </w:rPr>
        <w:t xml:space="preserve">• A. XSS theft by preventing JavaScript from reading the cookie value</w:t>
      </w:r>
    </w:p>
    <w:p>
      <w:pPr>
        <w:spacing w:after="40" w:before="40"/>
        <w:ind w:left="360"/>
      </w:pPr>
      <w:r>
        <w:rPr>
          <w:rFonts w:ascii="Arial" w:cs="Arial" w:eastAsia="Arial" w:hAnsi="Arial"/>
          <w:sz w:val="22"/>
          <w:szCs w:val="22"/>
        </w:rPr>
        <w:t xml:space="preserve">• B. Network interception by requiring all cookie transmissions to use HTTPS</w:t>
      </w:r>
    </w:p>
    <w:p>
      <w:pPr>
        <w:spacing w:after="40" w:before="40"/>
        <w:ind w:left="360"/>
      </w:pPr>
      <w:r>
        <w:rPr>
          <w:rFonts w:ascii="Arial" w:cs="Arial" w:eastAsia="Arial" w:hAnsi="Arial"/>
          <w:sz w:val="22"/>
          <w:szCs w:val="22"/>
        </w:rPr>
        <w:t xml:space="preserve">• C. CSRF attacks by restricting which sites can include the cookie in requests</w:t>
      </w:r>
    </w:p>
    <w:p>
      <w:pPr>
        <w:spacing w:after="40" w:before="40"/>
        <w:ind w:left="360"/>
      </w:pPr>
      <w:r>
        <w:rPr>
          <w:rFonts w:ascii="Arial" w:cs="Arial" w:eastAsia="Arial" w:hAnsi="Arial"/>
          <w:sz w:val="22"/>
          <w:szCs w:val="22"/>
        </w:rPr>
        <w:t xml:space="preserve">• D. Session fixation by generating a new token value after each login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Parameterized queries structurally separate SQL code from user data — input cannot be interpreted as executable SQL regardless of its content.</w:t>
      </w:r>
    </w:p>
    <w:p>
      <w:pPr>
        <w:pStyle w:val="Normal"/>
        <w:spacing w:after="60" w:before="60"/>
      </w:pPr>
      <w:r>
        <w:rPr>
          <w:rFonts w:ascii="Arial" w:cs="Arial" w:eastAsia="Arial" w:hAnsi="Arial"/>
          <w:sz w:val="22"/>
          <w:szCs w:val="22"/>
        </w:rPr>
        <w:t xml:space="preserve">2. A — Forged ARP replies corrupt the victim's ARP cache so that traffic intended for a legitimate IP is sent to the attacker's MAC address.</w:t>
      </w:r>
    </w:p>
    <w:p>
      <w:pPr>
        <w:pStyle w:val="Normal"/>
        <w:spacing w:after="60" w:before="60"/>
      </w:pPr>
      <w:r>
        <w:rPr>
          <w:rFonts w:ascii="Arial" w:cs="Arial" w:eastAsia="Arial" w:hAnsi="Arial"/>
          <w:sz w:val="22"/>
          <w:szCs w:val="22"/>
        </w:rPr>
        <w:t xml:space="preserve">3. A — HttpOnly prevents JavaScript from accessing the cookie value via document.cookie — blocking the primary XSS-based session theft technique.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2026-09-20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Attacks, Malware, and Web Application Security — INT-2681</dc:title>
  <dc:creator>StayTalentReady / 25 Alpha LLC</dc:creator>
  <dc:description>Study notes for INT-2681 Week of 2026-09-20</dc:description>
  <cp:lastModifiedBy>Un-named</cp:lastModifiedBy>
  <cp:revision>1</cp:revision>
  <dcterms:created xsi:type="dcterms:W3CDTF">2026-09-24T06:50:21.816Z</dcterms:created>
  <dcterms:modified xsi:type="dcterms:W3CDTF">2026-09-24T06:50:21.816Z</dcterms:modified>
</cp:coreProperties>
</file>

<file path=docProps/custom.xml><?xml version="1.0" encoding="utf-8"?>
<Properties xmlns="http://schemas.openxmlformats.org/officeDocument/2006/custom-properties" xmlns:vt="http://schemas.openxmlformats.org/officeDocument/2006/docPropsVTypes"/>
</file>